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5006-2024 i Leksands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