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39840-2026 i Leksands kommun</w:t>
      </w:r>
    </w:p>
    <w:p>
      <w:r>
        <w:t>Detta klagomål behandlar höga naturvärden i avverkningsanmälan A 39840-2026 i Leksands kommun som inkom 2026-09-25 och omfattar 12,5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39840-2026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6724746, E 466679 i SWEREF 99 TM.</w:t>
      </w:r>
    </w:p>
    <w:p>
      <w:r>
        <w:t>I avverkningsanmälan finns fynd av 6 naturvårdsarter, varav 3 är rödlistade, 4 är fridlysta och 4 är typiska (T): fjällig taggsvamp s.str. (NT), tretåig hackspett (NT, T, §4), vedtrappmossa (NT, T), blåsippa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