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17 meter från samrådsanmälan S 3446-2025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