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23855-2025 i Leksands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