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35314-2025 i Leksands kommun</w:t>
      </w:r>
    </w:p>
    <w:p>
      <w:r>
        <w:t>Denna tillsynsbegäran behandlar höga naturvärden i avverkningsanmälan A 35314-2025 i Leksands kommun som inkom 2025-07-16 och omfattar 7,8 ha.</w:t>
      </w:r>
    </w:p>
    <w:p>
      <w:pPr>
        <w:pStyle w:val="Caption"/>
      </w:pPr>
      <w:r>
        <w:drawing>
          <wp:inline xmlns:a="http://schemas.openxmlformats.org/drawingml/2006/main" xmlns:pic="http://schemas.openxmlformats.org/drawingml/2006/picture">
            <wp:extent cx="4329390" cy="5724000"/>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4329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6741906, E 514293 i SWEREF 99 TM.</w:t>
      </w:r>
    </w:p>
    <w:p>
      <w:r>
        <w:t>I avverkningsanmälan finns fynd av 14 naturvårdsarter, varav 9 är rödlistade, 3 är fridlysta, 10 är typiska (T) och 4 är signalarter (S): garnlav (VU, T), knärot (VU, T, §8), Skeletocutis delicata (VU), dropptaggsvamp (NT, T), talltita (NT, §4), ullticka (NT, T), vedskivlav (NT, T), vedtrappmossa (NT, T), vitgrynig nållav (NT), bollvitmossa (S, T), bronshjon (S, T), mindre märgborre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6361"/>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63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vedskivlav (NT, T), vedtrappmossa (NT, T), bollvitmossa (S, T), bronshjon (S, T), mindre märgborre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