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dokument behandlar höga naturvärden i avverkningsanmälan A 8529-2023 i Leksands kommun. Denna avverkningsanmälan inkom 2023-02-20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