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samrådsanmälan S 4464-2023 i Leksands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