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66-2026 i Leks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