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3066-2023 i Leksands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