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5 naturvårdsarter, varav 5 är rödlistade, 2 är fridlysta och 2 är typiska (T): mosippa (EN, T, §8), lappuggla (VU, §4), backstarr (NT), sotnätfjäril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