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klagomål behandlar höga naturvärden i avverkningsanmälan A 11218-2023 i Leksands kommun som inkom 2023-03-07 och omfattar 2,6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6723435, E 494274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