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5005-2024 i Leksands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