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dokument behandlar höga naturvärden i avverkningsanmälan A 366-2026 i Leksands kommun som inkom 2026-01-05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garnlav (VU, T), rosenticka (NT, T), ullticka (NT, T), violettgrå tagellav (NT,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