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som inkom 2025-10-06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6724358, E 493327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