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som inkom 2025-11-27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