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som inkom 2026-03-16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6724337,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