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Detta dokument behandlar höga naturvärden i avverkningsanmälan A 47601-2025 i Leksands kommun som inkom 2025-10-01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6297" cy="5688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56297"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6714957, E 496367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brunlångöra (NT, §4a), nordfladdermus (NT, §4a), vågbandad barkbock (S) och mattlummer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och mattlummer (T,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