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som inkom 2023-11-21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6728142, E 502056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