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4447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4447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30 naturvårdsarter, varav 10 är rödlistade, 11 är fridlysta, 20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