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67-2023 i Leks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