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59111-2024 i Leksands kommun</w:t>
      </w:r>
    </w:p>
    <w:p>
      <w:r>
        <w:t>Denna tillsynsbegäran behandlar höga naturvärden i avverkningsanmälan A 59111-2024 i Leksands kommun som inkom 2024-12-11 och omfattar 8,8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59111-2024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6726509, E 501937 i SWEREF 99 TM.</w:t>
      </w:r>
    </w:p>
    <w:p>
      <w:r>
        <w:t>I och inom 22 meter från avverkningsanmälan finns fynd av 3 naturvårdsarter, varav 3 är rödlistade och 3 är typiska (T): garnlav (VU, T), rosenticka (NT, T) och violettgrå tagellav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