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tajgafladdermus (§4a), vattenfladdermus (§4a), åkergroda (§4a), vanlig groda (§6), fläcknycklar (§8), grönvit nattviol (§8), nattviol (§8), blåsippa (§9), lopplummer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tajgafladdermus (§4a), vattenfladdermus (§4a), åkergroda (§4a), vanlig groda (§6), fläcknycklar (§8), grönvit nattviol (§8), nattviol (§8),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6729135, E 510938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