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dokument behandlar höga naturvärden i avverkningsanmälan A 16333-2023 i Leksands kommun som inkom 2023-04-12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läderskål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