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som inkom 2023-03-07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6723435, E 494274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