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som inkom 2026-04-01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6741870, E 524078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