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som inkom 2025-09-01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6726274, E 490282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