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som inkom 2022-09-25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6732885, E 512897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underviol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