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som inkom 2023-02-20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6719272, E 495732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14 naturvårdsarter hittats: knärot (VU, T, §8), brunlångöra (NT, §4a), ladusvala (NT, §4), talltita (NT, §4), buskskvätta (§4), grönsiska (§4), kråka (§4), kungsfågel (§4), svartvit flugsnappare (§4), sävsparv (§4), huggorm (§6), skogsödla (§6), fläcknycklar (§8)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brunlångöra (NT, §4a), ladusvala (NT, §4), talltita (NT, §4), buskskvätta (§4), grönsiska (§4), kråka (§4), kungsfågel (§4), svartvit flugsnappare (§4), sävsparv (§4), huggorm (§6),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