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gräddticka (VU), rynkskinn (VU), garnlav (NT), granticka (NT), gränsticka (NT), kötticka (NT), spillkråka (NT, §4), tretåig hackspett (NT, §4), ullticka (NT), violettgrå tagellav (NT), bågpraktmossa (S), stuplav (S), svavelriska (S), trådticka (S), vedticka (S), kungsfågel (§4), tjäder (§4),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