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Detta dokument behandlar höga naturvärden i avverkningsanmälan A 47601-2025 i Leksands kommun som inkom 2025-10-01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297" cy="5688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5629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6714957, E 496367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brunlångöra (NT, §4a), nordfladdermus (NT, §4a), vågbandad barkbock (S)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och mattlummer (T,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