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som inkom 2023-02-20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6719272, E 495732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13 naturvårdsarter hittats: knärot (VU, T, §8), brunlångöra (NT, §4a), ladusvala (NT, §4), talltita (NT, §4), buskskvätta (§4), grönsiska (§4), kråka (§4), kungsfågel (§4), svartvit flugsnappare (§4), sävsparv (§4), skogsödla (§6),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ladusvala (NT, §4), talltita (NT, §4), buskskvätta (§4), grönsiska (§4), kråka (§4), kungsfågel (§4), svartvit flugsnappare (§4), sävsparv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