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klagomål behandlar höga naturvärden i avverkningsanmälan A 33318-2023 i Leksands kommun som inkom 2023-07-20 och omfattar 5,5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6720848, E 494378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