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hängticka (VU), knärot (VU, §8), rynkskinn (VU), garnlav (NT), granticka (NT), gränsticka (NT), järpe (NT, §4), rosenticka (NT), spillkråka (NT, §4), talltita (NT, §4), tretåig hackspett (NT, §4), ullticka (NT), bronshjon (S), korallrot (S, §8), spindelblomster (S, §8), trådticka (S), vedticka (S), ögonpyrola (S), kungsfågel (§4), tjäder (§4), vanlig groda (§6), fläcknycklar (§8),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