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95-2023 i Leksan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