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4553-2026 i Leksands kommun</w:t>
      </w:r>
    </w:p>
    <w:p>
      <w:r>
        <w:t>Detta klagomål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6730779, E 475346 i SWEREF 99 TM.</w:t>
      </w:r>
    </w:p>
    <w:p>
      <w:r>
        <w:t>Inom 1 meter från avverkningsanmälan finns fynd av 7 naturvårdsarter, varav 6 är rödlistade, 7 är typiska (T) och 1 är signalart (S): garnlav (VU, T), gränsticka (VU, T), rosenticka (NT, T), rynkskinn (NT, T), ullticka (NT, T), violmussling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