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59205-2023 i Leksands kommun</w:t>
      </w:r>
    </w:p>
    <w:p>
      <w:r>
        <w:t>Detta klagomål behandlar höga naturvärden i avverkningsanmälan A 59205-2023 i Leksands kommun som inkom 2023-11-21 och omfattar 1,9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6728142, E 502056 i SWEREF 99 TM.</w:t>
      </w:r>
    </w:p>
    <w:p>
      <w:r>
        <w:t>I och inom 17 meter från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812958"/>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81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