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53849-2022 i Leksands kommun</w:t>
      </w:r>
    </w:p>
    <w:p>
      <w:r>
        <w:t>Denna tillsynsbegäran behandlar höga naturvärden i avverkningsanmälan A 53849-2022 i Leksands kommun som inkom 2022-11-11 och omfattar 24,8 ha.</w:t>
      </w:r>
    </w:p>
    <w:p>
      <w:pPr>
        <w:pStyle w:val="Caption"/>
      </w:pPr>
      <w:r>
        <w:drawing>
          <wp:inline xmlns:a="http://schemas.openxmlformats.org/drawingml/2006/main" xmlns:pic="http://schemas.openxmlformats.org/drawingml/2006/picture">
            <wp:extent cx="5486400" cy="4507980"/>
            <wp:docPr id="1" name="Picture 1"/>
            <wp:cNvGraphicFramePr>
              <a:graphicFrameLocks noChangeAspect="1"/>
            </wp:cNvGraphicFramePr>
            <a:graphic>
              <a:graphicData uri="http://schemas.openxmlformats.org/drawingml/2006/picture">
                <pic:pic>
                  <pic:nvPicPr>
                    <pic:cNvPr id="0" name="A 53849-2022 karta.png"/>
                    <pic:cNvPicPr/>
                  </pic:nvPicPr>
                  <pic:blipFill>
                    <a:blip r:embed="rId16"/>
                    <a:stretch>
                      <a:fillRect/>
                    </a:stretch>
                  </pic:blipFill>
                  <pic:spPr>
                    <a:xfrm>
                      <a:off x="0" y="0"/>
                      <a:ext cx="5486400" cy="45079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6733041, E 511826 i SWEREF 99 TM.</w:t>
      </w:r>
    </w:p>
    <w:p>
      <w:r>
        <w:t>I och inom 25 meter från avverkningsanmälan finns fynd av 63 naturvårdsarter, varav 30 är rödlistade, 23 är fridlysta, 38 är typiska (T) och 13 är signalarter (S): garnlav (VU, T), gräddporing (VU, T), gränsticka (VU, T), grönfink (VU, §4), knärot (VU, T, §8), doftskinn (NT, T), dropptaggsvamp (NT, T), duvhök (NT, §4), gropticka (NT, T), grönhjon (NT), hängticka (NT), kattfotslav (NT, T), kådvaxskinn (NT), kötticka (NT), lavskrika (NT, T, §4), luddfingersvamp (NT), lunglav (NT, T), mindre hackspett (NT, T, §4), motaggsvamp (NT, T), rosenticka (NT, T), rynkskinn (NT, T), skogshare (NT), tallkötticka (NT), tallticka (NT, T), talltita (NT, §4), tretåig hackspett (NT, T, §4), ullticka (NT, T), vaddporing (NT), violettgrå tagellav (NT, T), vitgrynig nållav (NT), bollvitmossa (S, T), bronshjon (S, T), mindre märgborre (S, T), norrlandslav (S, T), nästlav (S, T), rödgul trumpetsvamp (S), sotriska (S), svavelriska (S), thomsons trägnagare (S), trådticka (S, T), tvåblad (S, §8), vedticka (S, T), vågbandad barkbock (S), bergfink (T, §4), blåsippa (T, §9), gråsiska (T, §4), gråspett (T, §4), järpe (T, §4), kransmossa (T), linnea (T), ormbär (T), skogsstjärna (T), spillkråka (T, §4), tjäder (T, §4), tofsmes (T, §4), vitsippa (T), grönsiska (§4), kungsfågel (§4), vanlig groda (§6), fläcknycklar (§8), nattviol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4032787"/>
            <wp:docPr id="2" name="Picture 2"/>
            <wp:cNvGraphicFramePr>
              <a:graphicFrameLocks noChangeAspect="1"/>
            </wp:cNvGraphicFramePr>
            <a:graphic>
              <a:graphicData uri="http://schemas.openxmlformats.org/drawingml/2006/picture">
                <pic:pic>
                  <pic:nvPicPr>
                    <pic:cNvPr id="0" name="A 53849-2022 karta knärot.png"/>
                    <pic:cNvPicPr/>
                  </pic:nvPicPr>
                  <pic:blipFill>
                    <a:blip r:embed="rId17"/>
                    <a:stretch>
                      <a:fillRect/>
                    </a:stretch>
                  </pic:blipFill>
                  <pic:spPr>
                    <a:xfrm>
                      <a:off x="0" y="0"/>
                      <a:ext cx="5486400" cy="40327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6733041, E 511826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knärot (VU, T, §8), doftskinn (NT, T), dropptaggsvamp (NT, T), gropticka (NT, T), kattfotslav (NT, T), lavskrika (NT, T, §4), lunglav (NT, T), mindre hackspett (NT, T, §4), motaggsvamp (NT, T), rosenticka (NT, T), rynkskinn (NT, T), tallticka (NT, T), tretåig hackspett (NT, T, §4), ullticka (NT, T), violettgrå tagellav (NT, T), bollvitmossa (S, T), bronshjon (S, T), mindre märgborre (S, T), norrlandslav (S, T), nästlav (S, T), trådticka (S, T), vedticka (S, T), bergfink (T, §4), blåsippa (T, §9), gråsiska (T, §4), gråspett (T, §4), järpe (T, §4), kransmossa (T), linnea (T), ormbär (T), skogsstjärna (T), spillkråka (T, §4), tjäder (T, §4), tofsmes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