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0-2022 i Leks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