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dokument behandlar höga naturvärden i avverkningsanmälan A 52620-2022 i Rättviks kommun. Denna avverkningsanmälan inkom 2022-11-09 och omfattar 46,7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