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som inkom 2026-03-10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6783041, E 508109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