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dokument behandlar höga naturvärden i avverkningsanmälan A 16626-2026 i Rättviks kommun som inkom 2026-03-31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6761505, E 527027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