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dokument behandlar höga naturvärden i avverkningsanmälan A 18527-2026 i Rättviks kommun som inkom 2026-04-15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6762978, E 508155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