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som inkom 2025-04-24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6755247, E 508353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