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dokument behandlar höga naturvärden i avverkningsanmälan A 60556-2022 i Rättviks kommun som inkom 2022-12-16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scharlakansvårskål agg. (S), skogsknipprot (S, T, §8) och svart trolldruva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