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som inkom 2022-01-11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6750953, E 509598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