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Detta dokument behandlar höga naturvärden i avverkningsanmälan A 15164-2026 i Rättviks kommun som inkom 2026-03-24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6765765, E 520819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