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Detta dokument behandlar höga naturvärden i avverkningsanmälan A 18527-2026 i Rättviks kommun som inkom 2026-04-15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6762978, E 508155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