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Detta dokument behandlar höga naturvärden i avverkningsanmälan A 30368-2024 i Rättviks kommun som inkom 2024-07-17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6748407, E 509262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