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som inkom 2026-01-05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6745557, E 513296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