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som inkom 2023-11-01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6770259, E 510978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utter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